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AFD9A" w14:textId="3EA5D171" w:rsidR="0071666E" w:rsidRPr="00364E3E" w:rsidRDefault="00CB4DEC" w:rsidP="009542BF">
      <w:pPr>
        <w:spacing w:line="480" w:lineRule="auto"/>
        <w:rPr>
          <w:rFonts w:ascii="Times New Roman" w:hAnsi="Times New Roman" w:cs="Times New Roman"/>
          <w:b/>
        </w:rPr>
      </w:pPr>
      <w:r w:rsidRPr="00364E3E">
        <w:rPr>
          <w:rFonts w:ascii="Times New Roman" w:hAnsi="Times New Roman" w:cs="Times New Roman"/>
          <w:b/>
        </w:rPr>
        <w:t>Background/Significance</w:t>
      </w:r>
      <w:r w:rsidR="002A31E3" w:rsidRPr="00364E3E">
        <w:rPr>
          <w:rFonts w:ascii="Times New Roman" w:hAnsi="Times New Roman" w:cs="Times New Roman"/>
          <w:b/>
        </w:rPr>
        <w:t>:</w:t>
      </w:r>
      <w:r w:rsidR="004C5CDB" w:rsidRPr="00364E3E">
        <w:rPr>
          <w:rFonts w:ascii="Times New Roman" w:hAnsi="Times New Roman" w:cs="Times New Roman"/>
          <w:b/>
        </w:rPr>
        <w:t xml:space="preserve"> </w:t>
      </w:r>
      <w:r w:rsidR="00122911" w:rsidRPr="00364E3E">
        <w:rPr>
          <w:rFonts w:ascii="Times New Roman" w:hAnsi="Times New Roman" w:cs="Times New Roman"/>
        </w:rPr>
        <w:t xml:space="preserve">The Mozambican Ministry of Health (MOH), with support from the </w:t>
      </w:r>
      <w:r w:rsidR="00364E3E">
        <w:rPr>
          <w:rFonts w:ascii="Times New Roman" w:hAnsi="Times New Roman" w:cs="Times New Roman"/>
        </w:rPr>
        <w:t>Centers for Disease Control and Prevention (</w:t>
      </w:r>
      <w:r w:rsidR="00122911" w:rsidRPr="00364E3E">
        <w:rPr>
          <w:rFonts w:ascii="Times New Roman" w:hAnsi="Times New Roman" w:cs="Times New Roman"/>
        </w:rPr>
        <w:t>CDC</w:t>
      </w:r>
      <w:r w:rsidR="00364E3E">
        <w:rPr>
          <w:rFonts w:ascii="Times New Roman" w:hAnsi="Times New Roman" w:cs="Times New Roman"/>
        </w:rPr>
        <w:t>) Mozambique</w:t>
      </w:r>
      <w:r w:rsidR="00122911" w:rsidRPr="00364E3E">
        <w:rPr>
          <w:rFonts w:ascii="Times New Roman" w:hAnsi="Times New Roman" w:cs="Times New Roman"/>
        </w:rPr>
        <w:t xml:space="preserve"> and other partners</w:t>
      </w:r>
      <w:r w:rsidR="00364E3E">
        <w:rPr>
          <w:rFonts w:ascii="Times New Roman" w:hAnsi="Times New Roman" w:cs="Times New Roman"/>
        </w:rPr>
        <w:t>,</w:t>
      </w:r>
      <w:r w:rsidR="00122911" w:rsidRPr="00364E3E">
        <w:rPr>
          <w:rFonts w:ascii="Times New Roman" w:hAnsi="Times New Roman" w:cs="Times New Roman"/>
        </w:rPr>
        <w:t xml:space="preserve"> is currently in the process of standardizing and scaling up a national program to improve gender based violence (GBV) care, not only to mitigate GBV occurrence, but also to minimize</w:t>
      </w:r>
      <w:r w:rsidR="00E72C67" w:rsidRPr="00364E3E">
        <w:rPr>
          <w:rFonts w:ascii="Times New Roman" w:hAnsi="Times New Roman" w:cs="Times New Roman"/>
        </w:rPr>
        <w:t xml:space="preserve"> risk for HIV infection. Q</w:t>
      </w:r>
      <w:r w:rsidR="00122911" w:rsidRPr="00364E3E">
        <w:rPr>
          <w:rFonts w:ascii="Times New Roman" w:hAnsi="Times New Roman" w:cs="Times New Roman"/>
        </w:rPr>
        <w:t xml:space="preserve">uestions remain about optimal strategies for increasing </w:t>
      </w:r>
      <w:r w:rsidR="00E72C67" w:rsidRPr="00364E3E">
        <w:rPr>
          <w:rFonts w:ascii="Times New Roman" w:hAnsi="Times New Roman" w:cs="Times New Roman"/>
        </w:rPr>
        <w:t xml:space="preserve">GBV </w:t>
      </w:r>
      <w:r w:rsidR="00122911" w:rsidRPr="00364E3E">
        <w:rPr>
          <w:rFonts w:ascii="Times New Roman" w:hAnsi="Times New Roman" w:cs="Times New Roman"/>
        </w:rPr>
        <w:t>service demand</w:t>
      </w:r>
      <w:r w:rsidR="00E72C67" w:rsidRPr="00364E3E">
        <w:rPr>
          <w:rFonts w:ascii="Times New Roman" w:hAnsi="Times New Roman" w:cs="Times New Roman"/>
        </w:rPr>
        <w:t xml:space="preserve"> and survivors’ completion of post-exposure prophylaxis (PEP)</w:t>
      </w:r>
      <w:r w:rsidR="00364E3E">
        <w:rPr>
          <w:rFonts w:ascii="Times New Roman" w:hAnsi="Times New Roman" w:cs="Times New Roman"/>
        </w:rPr>
        <w:t xml:space="preserve">. </w:t>
      </w:r>
      <w:r w:rsidR="0071666E" w:rsidRPr="00364E3E">
        <w:rPr>
          <w:rFonts w:ascii="Times New Roman" w:hAnsi="Times New Roman" w:cs="Times New Roman"/>
        </w:rPr>
        <w:t xml:space="preserve">In May 2015, </w:t>
      </w:r>
      <w:r w:rsidR="00E72C67" w:rsidRPr="00364E3E">
        <w:rPr>
          <w:rFonts w:ascii="Times New Roman" w:hAnsi="Times New Roman" w:cs="Times New Roman"/>
        </w:rPr>
        <w:t xml:space="preserve">CDC </w:t>
      </w:r>
      <w:r w:rsidR="00364E3E">
        <w:rPr>
          <w:rFonts w:ascii="Times New Roman" w:hAnsi="Times New Roman" w:cs="Times New Roman"/>
        </w:rPr>
        <w:t xml:space="preserve">Mozambique </w:t>
      </w:r>
      <w:bookmarkStart w:id="0" w:name="_GoBack"/>
      <w:bookmarkEnd w:id="0"/>
      <w:r w:rsidR="00A738BC" w:rsidRPr="00364E3E">
        <w:rPr>
          <w:rFonts w:ascii="Times New Roman" w:hAnsi="Times New Roman" w:cs="Times New Roman"/>
        </w:rPr>
        <w:t>requested</w:t>
      </w:r>
      <w:r w:rsidR="00E72C67" w:rsidRPr="00364E3E">
        <w:rPr>
          <w:rFonts w:ascii="Times New Roman" w:hAnsi="Times New Roman" w:cs="Times New Roman"/>
        </w:rPr>
        <w:t xml:space="preserve"> </w:t>
      </w:r>
      <w:r w:rsidR="0071666E" w:rsidRPr="00364E3E">
        <w:rPr>
          <w:rFonts w:ascii="Times New Roman" w:hAnsi="Times New Roman" w:cs="Times New Roman"/>
        </w:rPr>
        <w:t>F</w:t>
      </w:r>
      <w:r w:rsidR="00E72C67" w:rsidRPr="00364E3E">
        <w:rPr>
          <w:rFonts w:ascii="Times New Roman" w:hAnsi="Times New Roman" w:cs="Times New Roman"/>
        </w:rPr>
        <w:t xml:space="preserve">riends in </w:t>
      </w:r>
      <w:r w:rsidR="0071666E" w:rsidRPr="00364E3E">
        <w:rPr>
          <w:rFonts w:ascii="Times New Roman" w:hAnsi="Times New Roman" w:cs="Times New Roman"/>
        </w:rPr>
        <w:t>G</w:t>
      </w:r>
      <w:r w:rsidR="00E72C67" w:rsidRPr="00364E3E">
        <w:rPr>
          <w:rFonts w:ascii="Times New Roman" w:hAnsi="Times New Roman" w:cs="Times New Roman"/>
        </w:rPr>
        <w:t xml:space="preserve">lobal </w:t>
      </w:r>
      <w:r w:rsidR="0071666E" w:rsidRPr="00364E3E">
        <w:rPr>
          <w:rFonts w:ascii="Times New Roman" w:hAnsi="Times New Roman" w:cs="Times New Roman"/>
        </w:rPr>
        <w:t>H</w:t>
      </w:r>
      <w:r w:rsidR="00E72C67" w:rsidRPr="00364E3E">
        <w:rPr>
          <w:rFonts w:ascii="Times New Roman" w:hAnsi="Times New Roman" w:cs="Times New Roman"/>
        </w:rPr>
        <w:t>ealth (FGH)</w:t>
      </w:r>
      <w:r w:rsidR="0071666E" w:rsidRPr="00364E3E">
        <w:rPr>
          <w:rFonts w:ascii="Times New Roman" w:hAnsi="Times New Roman" w:cs="Times New Roman"/>
        </w:rPr>
        <w:t xml:space="preserve"> </w:t>
      </w:r>
      <w:r w:rsidR="00E72C67" w:rsidRPr="00364E3E">
        <w:rPr>
          <w:rFonts w:ascii="Times New Roman" w:hAnsi="Times New Roman" w:cs="Times New Roman"/>
        </w:rPr>
        <w:t>t</w:t>
      </w:r>
      <w:r w:rsidR="0071666E" w:rsidRPr="00364E3E">
        <w:rPr>
          <w:rFonts w:ascii="Times New Roman" w:hAnsi="Times New Roman" w:cs="Times New Roman"/>
        </w:rPr>
        <w:t>o conduct an evalu</w:t>
      </w:r>
      <w:r w:rsidR="00E72C67" w:rsidRPr="00364E3E">
        <w:rPr>
          <w:rFonts w:ascii="Times New Roman" w:hAnsi="Times New Roman" w:cs="Times New Roman"/>
        </w:rPr>
        <w:t>ation of the</w:t>
      </w:r>
      <w:r w:rsidR="0071666E" w:rsidRPr="00364E3E">
        <w:rPr>
          <w:rFonts w:ascii="Times New Roman" w:hAnsi="Times New Roman" w:cs="Times New Roman"/>
        </w:rPr>
        <w:t xml:space="preserve"> GBV and PEP services in all Zambézian districts where FGH provides technical assistance</w:t>
      </w:r>
      <w:r w:rsidR="00E72C67" w:rsidRPr="00364E3E">
        <w:rPr>
          <w:rFonts w:ascii="Times New Roman" w:hAnsi="Times New Roman" w:cs="Times New Roman"/>
        </w:rPr>
        <w:t>.</w:t>
      </w:r>
    </w:p>
    <w:p w14:paraId="573823F4" w14:textId="2B33D6E0" w:rsidR="00CB4DEC" w:rsidRPr="00364E3E" w:rsidRDefault="00CB4DEC" w:rsidP="00463D4D">
      <w:pPr>
        <w:spacing w:line="480" w:lineRule="auto"/>
        <w:rPr>
          <w:rFonts w:ascii="Times New Roman" w:hAnsi="Times New Roman" w:cs="Times New Roman"/>
          <w:i/>
        </w:rPr>
      </w:pPr>
      <w:r w:rsidRPr="00364E3E">
        <w:rPr>
          <w:rFonts w:ascii="Times New Roman" w:hAnsi="Times New Roman" w:cs="Times New Roman"/>
          <w:b/>
        </w:rPr>
        <w:t>Methods</w:t>
      </w:r>
      <w:r w:rsidR="002A31E3" w:rsidRPr="00364E3E">
        <w:rPr>
          <w:rFonts w:ascii="Times New Roman" w:hAnsi="Times New Roman" w:cs="Times New Roman"/>
          <w:b/>
        </w:rPr>
        <w:t>:</w:t>
      </w:r>
      <w:r w:rsidR="004C5CDB" w:rsidRPr="00364E3E">
        <w:rPr>
          <w:rFonts w:ascii="Times New Roman" w:hAnsi="Times New Roman" w:cs="Times New Roman"/>
          <w:b/>
        </w:rPr>
        <w:t xml:space="preserve"> </w:t>
      </w:r>
      <w:r w:rsidR="00D126A0" w:rsidRPr="00364E3E">
        <w:rPr>
          <w:rFonts w:ascii="Times New Roman" w:hAnsi="Times New Roman" w:cs="Times New Roman"/>
        </w:rPr>
        <w:t xml:space="preserve">Referencing </w:t>
      </w:r>
      <w:r w:rsidR="00B605F7" w:rsidRPr="00364E3E">
        <w:rPr>
          <w:rFonts w:ascii="Times New Roman" w:hAnsi="Times New Roman" w:cs="Times New Roman"/>
        </w:rPr>
        <w:t>FGH, MOH, CDC, and other GBV implementing agencies’ training</w:t>
      </w:r>
      <w:r w:rsidR="0071666E" w:rsidRPr="00364E3E">
        <w:rPr>
          <w:rFonts w:ascii="Times New Roman" w:hAnsi="Times New Roman" w:cs="Times New Roman"/>
        </w:rPr>
        <w:t xml:space="preserve"> resources</w:t>
      </w:r>
      <w:r w:rsidR="00B605F7" w:rsidRPr="00364E3E">
        <w:rPr>
          <w:rFonts w:ascii="Times New Roman" w:hAnsi="Times New Roman" w:cs="Times New Roman"/>
        </w:rPr>
        <w:t xml:space="preserve">, </w:t>
      </w:r>
      <w:r w:rsidR="0071666E" w:rsidRPr="00364E3E">
        <w:rPr>
          <w:rFonts w:ascii="Times New Roman" w:hAnsi="Times New Roman" w:cs="Times New Roman"/>
        </w:rPr>
        <w:t>with adaptations b</w:t>
      </w:r>
      <w:r w:rsidR="005856CB" w:rsidRPr="00364E3E">
        <w:rPr>
          <w:rFonts w:ascii="Times New Roman" w:hAnsi="Times New Roman" w:cs="Times New Roman"/>
        </w:rPr>
        <w:t>ased on FGH’s program needs, my co</w:t>
      </w:r>
      <w:r w:rsidR="0071666E" w:rsidRPr="00364E3E">
        <w:rPr>
          <w:rFonts w:ascii="Times New Roman" w:hAnsi="Times New Roman" w:cs="Times New Roman"/>
        </w:rPr>
        <w:t xml:space="preserve">lleagues and I developed a GBV </w:t>
      </w:r>
      <w:r w:rsidR="005856CB" w:rsidRPr="00364E3E">
        <w:rPr>
          <w:rFonts w:ascii="Times New Roman" w:hAnsi="Times New Roman" w:cs="Times New Roman"/>
        </w:rPr>
        <w:t xml:space="preserve">Site Visit Assessment Tool </w:t>
      </w:r>
      <w:r w:rsidR="0071666E" w:rsidRPr="00364E3E">
        <w:rPr>
          <w:rFonts w:ascii="Times New Roman" w:hAnsi="Times New Roman" w:cs="Times New Roman"/>
        </w:rPr>
        <w:t xml:space="preserve">focusing on the </w:t>
      </w:r>
      <w:r w:rsidR="00184BE8" w:rsidRPr="00364E3E">
        <w:rPr>
          <w:rFonts w:ascii="Times New Roman" w:hAnsi="Times New Roman" w:cs="Times New Roman"/>
        </w:rPr>
        <w:t>priority</w:t>
      </w:r>
      <w:r w:rsidR="0071666E" w:rsidRPr="00364E3E">
        <w:rPr>
          <w:rFonts w:ascii="Times New Roman" w:hAnsi="Times New Roman" w:cs="Times New Roman"/>
        </w:rPr>
        <w:t xml:space="preserve"> areas of GBV care</w:t>
      </w:r>
      <w:r w:rsidR="005856CB" w:rsidRPr="00364E3E">
        <w:rPr>
          <w:rFonts w:ascii="Times New Roman" w:hAnsi="Times New Roman" w:cs="Times New Roman"/>
        </w:rPr>
        <w:t>.</w:t>
      </w:r>
      <w:r w:rsidR="005E0597" w:rsidRPr="00364E3E">
        <w:rPr>
          <w:rFonts w:ascii="Times New Roman" w:hAnsi="Times New Roman" w:cs="Times New Roman"/>
          <w:i/>
        </w:rPr>
        <w:t xml:space="preserve"> </w:t>
      </w:r>
      <w:r w:rsidR="00B605F7" w:rsidRPr="00364E3E">
        <w:rPr>
          <w:rFonts w:ascii="Times New Roman" w:hAnsi="Times New Roman" w:cs="Times New Roman"/>
        </w:rPr>
        <w:t>Using the new assessment tool</w:t>
      </w:r>
      <w:r w:rsidR="000D0949" w:rsidRPr="00364E3E">
        <w:rPr>
          <w:rFonts w:ascii="Times New Roman" w:hAnsi="Times New Roman" w:cs="Times New Roman"/>
        </w:rPr>
        <w:t>,</w:t>
      </w:r>
      <w:r w:rsidR="00CE70A1" w:rsidRPr="00364E3E">
        <w:rPr>
          <w:rFonts w:ascii="Times New Roman" w:hAnsi="Times New Roman" w:cs="Times New Roman"/>
        </w:rPr>
        <w:t xml:space="preserve"> </w:t>
      </w:r>
      <w:r w:rsidR="00D12DDD" w:rsidRPr="00364E3E">
        <w:rPr>
          <w:rFonts w:ascii="Times New Roman" w:hAnsi="Times New Roman" w:cs="Times New Roman"/>
        </w:rPr>
        <w:t>our</w:t>
      </w:r>
      <w:r w:rsidR="00CE70A1" w:rsidRPr="00364E3E">
        <w:rPr>
          <w:rFonts w:ascii="Times New Roman" w:hAnsi="Times New Roman" w:cs="Times New Roman"/>
        </w:rPr>
        <w:t xml:space="preserve"> FGH</w:t>
      </w:r>
      <w:r w:rsidR="00D12DDD" w:rsidRPr="00364E3E">
        <w:rPr>
          <w:rFonts w:ascii="Times New Roman" w:hAnsi="Times New Roman" w:cs="Times New Roman"/>
        </w:rPr>
        <w:t xml:space="preserve"> team </w:t>
      </w:r>
      <w:r w:rsidR="00CE70A1" w:rsidRPr="00364E3E">
        <w:rPr>
          <w:rFonts w:ascii="Times New Roman" w:hAnsi="Times New Roman" w:cs="Times New Roman"/>
        </w:rPr>
        <w:t>made</w:t>
      </w:r>
      <w:r w:rsidR="0071666E" w:rsidRPr="00364E3E">
        <w:rPr>
          <w:rFonts w:ascii="Times New Roman" w:hAnsi="Times New Roman" w:cs="Times New Roman"/>
        </w:rPr>
        <w:t xml:space="preserve"> visits </w:t>
      </w:r>
      <w:r w:rsidR="00CE70A1" w:rsidRPr="00364E3E">
        <w:rPr>
          <w:rFonts w:ascii="Times New Roman" w:hAnsi="Times New Roman" w:cs="Times New Roman"/>
        </w:rPr>
        <w:t xml:space="preserve">in June and July 2015 </w:t>
      </w:r>
      <w:r w:rsidR="0071666E" w:rsidRPr="00364E3E">
        <w:rPr>
          <w:rFonts w:ascii="Times New Roman" w:hAnsi="Times New Roman" w:cs="Times New Roman"/>
        </w:rPr>
        <w:t xml:space="preserve">to </w:t>
      </w:r>
      <w:r w:rsidR="00CE70A1" w:rsidRPr="00364E3E">
        <w:rPr>
          <w:rFonts w:ascii="Times New Roman" w:hAnsi="Times New Roman" w:cs="Times New Roman"/>
        </w:rPr>
        <w:t>twelve</w:t>
      </w:r>
      <w:r w:rsidR="0071666E" w:rsidRPr="00364E3E">
        <w:rPr>
          <w:rFonts w:ascii="Times New Roman" w:hAnsi="Times New Roman" w:cs="Times New Roman"/>
        </w:rPr>
        <w:t xml:space="preserve"> of</w:t>
      </w:r>
      <w:r w:rsidR="00CE70A1" w:rsidRPr="00364E3E">
        <w:rPr>
          <w:rFonts w:ascii="Times New Roman" w:hAnsi="Times New Roman" w:cs="Times New Roman"/>
        </w:rPr>
        <w:t xml:space="preserve"> the FGH-supported</w:t>
      </w:r>
      <w:r w:rsidR="0071666E" w:rsidRPr="00364E3E">
        <w:rPr>
          <w:rFonts w:ascii="Times New Roman" w:hAnsi="Times New Roman" w:cs="Times New Roman"/>
        </w:rPr>
        <w:t xml:space="preserve"> </w:t>
      </w:r>
      <w:r w:rsidR="00E41C10" w:rsidRPr="00364E3E">
        <w:rPr>
          <w:rFonts w:ascii="Times New Roman" w:hAnsi="Times New Roman" w:cs="Times New Roman"/>
        </w:rPr>
        <w:t>district</w:t>
      </w:r>
      <w:r w:rsidR="0071666E" w:rsidRPr="00364E3E">
        <w:rPr>
          <w:rFonts w:ascii="Times New Roman" w:hAnsi="Times New Roman" w:cs="Times New Roman"/>
        </w:rPr>
        <w:t xml:space="preserve"> headquarters health facilitie</w:t>
      </w:r>
      <w:r w:rsidR="00CE70A1" w:rsidRPr="00364E3E">
        <w:rPr>
          <w:rFonts w:ascii="Times New Roman" w:hAnsi="Times New Roman" w:cs="Times New Roman"/>
        </w:rPr>
        <w:t xml:space="preserve">s </w:t>
      </w:r>
      <w:r w:rsidR="005E27E1" w:rsidRPr="00364E3E">
        <w:rPr>
          <w:rFonts w:ascii="Times New Roman" w:hAnsi="Times New Roman" w:cs="Times New Roman"/>
        </w:rPr>
        <w:t xml:space="preserve">to conduct baseline </w:t>
      </w:r>
      <w:r w:rsidR="00CE70A1" w:rsidRPr="00364E3E">
        <w:rPr>
          <w:rFonts w:ascii="Times New Roman" w:hAnsi="Times New Roman" w:cs="Times New Roman"/>
        </w:rPr>
        <w:t>assessments to better understand the current sta</w:t>
      </w:r>
      <w:r w:rsidR="005E27E1" w:rsidRPr="00364E3E">
        <w:rPr>
          <w:rFonts w:ascii="Times New Roman" w:hAnsi="Times New Roman" w:cs="Times New Roman"/>
        </w:rPr>
        <w:t>tus of GBV clinical response and service utilization in these communities</w:t>
      </w:r>
      <w:r w:rsidR="0071666E" w:rsidRPr="00364E3E">
        <w:rPr>
          <w:rFonts w:ascii="Times New Roman" w:hAnsi="Times New Roman" w:cs="Times New Roman"/>
        </w:rPr>
        <w:t xml:space="preserve">. At each site, our team </w:t>
      </w:r>
      <w:r w:rsidR="005E27E1" w:rsidRPr="00364E3E">
        <w:rPr>
          <w:rFonts w:ascii="Times New Roman" w:hAnsi="Times New Roman" w:cs="Times New Roman"/>
        </w:rPr>
        <w:t>explained</w:t>
      </w:r>
      <w:r w:rsidR="00801C15" w:rsidRPr="00364E3E">
        <w:rPr>
          <w:rFonts w:ascii="Times New Roman" w:hAnsi="Times New Roman" w:cs="Times New Roman"/>
        </w:rPr>
        <w:t xml:space="preserve"> </w:t>
      </w:r>
      <w:r w:rsidR="005E27E1" w:rsidRPr="00364E3E">
        <w:rPr>
          <w:rFonts w:ascii="Times New Roman" w:hAnsi="Times New Roman" w:cs="Times New Roman"/>
        </w:rPr>
        <w:t>the evaluation</w:t>
      </w:r>
      <w:r w:rsidR="00801C15" w:rsidRPr="00364E3E">
        <w:rPr>
          <w:rFonts w:ascii="Times New Roman" w:hAnsi="Times New Roman" w:cs="Times New Roman"/>
        </w:rPr>
        <w:t xml:space="preserve"> to</w:t>
      </w:r>
      <w:r w:rsidR="0071666E" w:rsidRPr="00364E3E">
        <w:rPr>
          <w:rFonts w:ascii="Times New Roman" w:hAnsi="Times New Roman" w:cs="Times New Roman"/>
        </w:rPr>
        <w:t xml:space="preserve"> </w:t>
      </w:r>
      <w:r w:rsidR="005E27E1" w:rsidRPr="00364E3E">
        <w:rPr>
          <w:rFonts w:ascii="Times New Roman" w:hAnsi="Times New Roman" w:cs="Times New Roman"/>
        </w:rPr>
        <w:t>district health officials</w:t>
      </w:r>
      <w:r w:rsidR="00801C15" w:rsidRPr="00364E3E">
        <w:rPr>
          <w:rFonts w:ascii="Times New Roman" w:hAnsi="Times New Roman" w:cs="Times New Roman"/>
        </w:rPr>
        <w:t xml:space="preserve"> and FGH leadership,</w:t>
      </w:r>
      <w:r w:rsidR="0071666E" w:rsidRPr="00364E3E">
        <w:rPr>
          <w:rFonts w:ascii="Times New Roman" w:hAnsi="Times New Roman" w:cs="Times New Roman"/>
        </w:rPr>
        <w:t xml:space="preserve"> </w:t>
      </w:r>
      <w:r w:rsidR="00801C15" w:rsidRPr="00364E3E">
        <w:rPr>
          <w:rFonts w:ascii="Times New Roman" w:hAnsi="Times New Roman" w:cs="Times New Roman"/>
        </w:rPr>
        <w:t>met</w:t>
      </w:r>
      <w:r w:rsidR="0071666E" w:rsidRPr="00364E3E">
        <w:rPr>
          <w:rFonts w:ascii="Times New Roman" w:hAnsi="Times New Roman" w:cs="Times New Roman"/>
        </w:rPr>
        <w:t xml:space="preserve"> with members of the </w:t>
      </w:r>
      <w:r w:rsidR="00801C15" w:rsidRPr="00364E3E">
        <w:rPr>
          <w:rFonts w:ascii="Times New Roman" w:hAnsi="Times New Roman" w:cs="Times New Roman"/>
        </w:rPr>
        <w:t>clinics’</w:t>
      </w:r>
      <w:r w:rsidR="0071666E" w:rsidRPr="00364E3E">
        <w:rPr>
          <w:rFonts w:ascii="Times New Roman" w:hAnsi="Times New Roman" w:cs="Times New Roman"/>
        </w:rPr>
        <w:t xml:space="preserve"> GBV response teams</w:t>
      </w:r>
      <w:r w:rsidR="00801C15" w:rsidRPr="00364E3E">
        <w:rPr>
          <w:rFonts w:ascii="Times New Roman" w:hAnsi="Times New Roman" w:cs="Times New Roman"/>
        </w:rPr>
        <w:t>,</w:t>
      </w:r>
      <w:r w:rsidR="0071666E" w:rsidRPr="00364E3E">
        <w:rPr>
          <w:rFonts w:ascii="Times New Roman" w:hAnsi="Times New Roman" w:cs="Times New Roman"/>
        </w:rPr>
        <w:t xml:space="preserve"> and conducted the </w:t>
      </w:r>
      <w:r w:rsidR="00801C15" w:rsidRPr="00364E3E">
        <w:rPr>
          <w:rFonts w:ascii="Times New Roman" w:hAnsi="Times New Roman" w:cs="Times New Roman"/>
        </w:rPr>
        <w:t xml:space="preserve">detailed </w:t>
      </w:r>
      <w:r w:rsidR="0071666E" w:rsidRPr="00364E3E">
        <w:rPr>
          <w:rFonts w:ascii="Times New Roman" w:hAnsi="Times New Roman" w:cs="Times New Roman"/>
        </w:rPr>
        <w:t>baseline assessments</w:t>
      </w:r>
      <w:r w:rsidR="00801C15" w:rsidRPr="00364E3E">
        <w:rPr>
          <w:rFonts w:ascii="Times New Roman" w:hAnsi="Times New Roman" w:cs="Times New Roman"/>
        </w:rPr>
        <w:t xml:space="preserve"> through </w:t>
      </w:r>
      <w:r w:rsidR="005E27E1" w:rsidRPr="00364E3E">
        <w:rPr>
          <w:rFonts w:ascii="Times New Roman" w:hAnsi="Times New Roman" w:cs="Times New Roman"/>
        </w:rPr>
        <w:t>informal</w:t>
      </w:r>
      <w:r w:rsidR="00801C15" w:rsidRPr="00364E3E">
        <w:rPr>
          <w:rFonts w:ascii="Times New Roman" w:hAnsi="Times New Roman" w:cs="Times New Roman"/>
        </w:rPr>
        <w:t xml:space="preserve"> interview</w:t>
      </w:r>
      <w:r w:rsidR="00D17B3C" w:rsidRPr="00364E3E">
        <w:rPr>
          <w:rFonts w:ascii="Times New Roman" w:hAnsi="Times New Roman" w:cs="Times New Roman"/>
        </w:rPr>
        <w:t>s</w:t>
      </w:r>
      <w:r w:rsidR="00801C15" w:rsidRPr="00364E3E">
        <w:rPr>
          <w:rFonts w:ascii="Times New Roman" w:hAnsi="Times New Roman" w:cs="Times New Roman"/>
        </w:rPr>
        <w:t xml:space="preserve"> and observational survey</w:t>
      </w:r>
      <w:r w:rsidR="00D17B3C" w:rsidRPr="00364E3E">
        <w:rPr>
          <w:rFonts w:ascii="Times New Roman" w:hAnsi="Times New Roman" w:cs="Times New Roman"/>
        </w:rPr>
        <w:t>s</w:t>
      </w:r>
      <w:r w:rsidR="0071666E" w:rsidRPr="00364E3E">
        <w:rPr>
          <w:rFonts w:ascii="Times New Roman" w:hAnsi="Times New Roman" w:cs="Times New Roman"/>
        </w:rPr>
        <w:t xml:space="preserve">. </w:t>
      </w:r>
    </w:p>
    <w:p w14:paraId="39087586" w14:textId="7D1868E0" w:rsidR="00CE6D84" w:rsidRPr="00364E3E" w:rsidRDefault="00CB4DEC" w:rsidP="00463D4D">
      <w:pPr>
        <w:spacing w:line="480" w:lineRule="auto"/>
        <w:rPr>
          <w:rFonts w:ascii="Times New Roman" w:hAnsi="Times New Roman" w:cs="Times New Roman"/>
          <w:i/>
        </w:rPr>
      </w:pPr>
      <w:r w:rsidRPr="00364E3E">
        <w:rPr>
          <w:rFonts w:ascii="Times New Roman" w:hAnsi="Times New Roman" w:cs="Times New Roman"/>
          <w:b/>
        </w:rPr>
        <w:t>Results</w:t>
      </w:r>
      <w:r w:rsidR="002A31E3" w:rsidRPr="00364E3E">
        <w:rPr>
          <w:rFonts w:ascii="Times New Roman" w:hAnsi="Times New Roman" w:cs="Times New Roman"/>
          <w:b/>
        </w:rPr>
        <w:t>:</w:t>
      </w:r>
      <w:r w:rsidR="004C5CDB" w:rsidRPr="00364E3E">
        <w:rPr>
          <w:rFonts w:ascii="Times New Roman" w:hAnsi="Times New Roman" w:cs="Times New Roman"/>
          <w:b/>
        </w:rPr>
        <w:t xml:space="preserve"> </w:t>
      </w:r>
      <w:r w:rsidR="00C94A48" w:rsidRPr="00364E3E">
        <w:rPr>
          <w:rFonts w:ascii="Times New Roman" w:hAnsi="Times New Roman" w:cs="Times New Roman"/>
        </w:rPr>
        <w:t xml:space="preserve">Detailed reports </w:t>
      </w:r>
      <w:r w:rsidR="005E27E1" w:rsidRPr="00364E3E">
        <w:rPr>
          <w:rFonts w:ascii="Times New Roman" w:hAnsi="Times New Roman" w:cs="Times New Roman"/>
        </w:rPr>
        <w:t xml:space="preserve">for </w:t>
      </w:r>
      <w:r w:rsidR="00C94A48" w:rsidRPr="00364E3E">
        <w:rPr>
          <w:rFonts w:ascii="Times New Roman" w:hAnsi="Times New Roman" w:cs="Times New Roman"/>
        </w:rPr>
        <w:t xml:space="preserve">each site visit </w:t>
      </w:r>
      <w:r w:rsidR="005E27E1" w:rsidRPr="00364E3E">
        <w:rPr>
          <w:rFonts w:ascii="Times New Roman" w:hAnsi="Times New Roman" w:cs="Times New Roman"/>
        </w:rPr>
        <w:t xml:space="preserve">as well as a program-wide summary report </w:t>
      </w:r>
      <w:r w:rsidR="00C94A48" w:rsidRPr="00364E3E">
        <w:rPr>
          <w:rFonts w:ascii="Times New Roman" w:hAnsi="Times New Roman" w:cs="Times New Roman"/>
        </w:rPr>
        <w:t>were completed and</w:t>
      </w:r>
      <w:r w:rsidR="00364E3E" w:rsidRPr="00364E3E">
        <w:rPr>
          <w:rFonts w:ascii="Times New Roman" w:hAnsi="Times New Roman" w:cs="Times New Roman"/>
        </w:rPr>
        <w:t xml:space="preserve"> disseminated to FGH leadership, </w:t>
      </w:r>
      <w:r w:rsidR="00C94A48" w:rsidRPr="00364E3E">
        <w:rPr>
          <w:rFonts w:ascii="Times New Roman" w:hAnsi="Times New Roman" w:cs="Times New Roman"/>
        </w:rPr>
        <w:t>members the GBV Evaluation team</w:t>
      </w:r>
      <w:r w:rsidR="00364E3E" w:rsidRPr="00364E3E">
        <w:rPr>
          <w:rFonts w:ascii="Times New Roman" w:hAnsi="Times New Roman" w:cs="Times New Roman"/>
        </w:rPr>
        <w:t>, and district level teams</w:t>
      </w:r>
      <w:r w:rsidR="00C94A48" w:rsidRPr="00364E3E">
        <w:rPr>
          <w:rFonts w:ascii="Times New Roman" w:hAnsi="Times New Roman" w:cs="Times New Roman"/>
        </w:rPr>
        <w:t>.</w:t>
      </w:r>
      <w:r w:rsidR="004C5CDB" w:rsidRPr="00364E3E">
        <w:rPr>
          <w:rFonts w:ascii="Times New Roman" w:hAnsi="Times New Roman" w:cs="Times New Roman"/>
        </w:rPr>
        <w:t xml:space="preserve"> </w:t>
      </w:r>
      <w:r w:rsidR="005E27E1" w:rsidRPr="00364E3E">
        <w:rPr>
          <w:rFonts w:ascii="Times New Roman" w:hAnsi="Times New Roman" w:cs="Times New Roman"/>
        </w:rPr>
        <w:t>Almost universally across districts our</w:t>
      </w:r>
      <w:r w:rsidR="004C5CDB" w:rsidRPr="00364E3E">
        <w:rPr>
          <w:rFonts w:ascii="Times New Roman" w:hAnsi="Times New Roman" w:cs="Times New Roman"/>
        </w:rPr>
        <w:t xml:space="preserve"> results </w:t>
      </w:r>
      <w:r w:rsidR="005E27E1" w:rsidRPr="00364E3E">
        <w:rPr>
          <w:rFonts w:ascii="Times New Roman" w:hAnsi="Times New Roman" w:cs="Times New Roman"/>
        </w:rPr>
        <w:t>found that</w:t>
      </w:r>
      <w:r w:rsidR="004C5CDB" w:rsidRPr="00364E3E">
        <w:rPr>
          <w:rFonts w:ascii="Times New Roman" w:hAnsi="Times New Roman" w:cs="Times New Roman"/>
        </w:rPr>
        <w:t>: very few GBV cases are reporting/</w:t>
      </w:r>
      <w:r w:rsidR="005E27E1" w:rsidRPr="00364E3E">
        <w:rPr>
          <w:rFonts w:ascii="Times New Roman" w:hAnsi="Times New Roman" w:cs="Times New Roman"/>
        </w:rPr>
        <w:t>referred to health facilities; there is i</w:t>
      </w:r>
      <w:r w:rsidR="004C5CDB" w:rsidRPr="00364E3E">
        <w:rPr>
          <w:rFonts w:ascii="Times New Roman" w:hAnsi="Times New Roman" w:cs="Times New Roman"/>
        </w:rPr>
        <w:t xml:space="preserve">nconsistent use of the GBV </w:t>
      </w:r>
      <w:r w:rsidR="005E27E1" w:rsidRPr="00364E3E">
        <w:rPr>
          <w:rFonts w:ascii="Times New Roman" w:hAnsi="Times New Roman" w:cs="Times New Roman"/>
        </w:rPr>
        <w:t xml:space="preserve">case documentation </w:t>
      </w:r>
      <w:r w:rsidR="004C5CDB" w:rsidRPr="00364E3E">
        <w:rPr>
          <w:rFonts w:ascii="Times New Roman" w:hAnsi="Times New Roman" w:cs="Times New Roman"/>
        </w:rPr>
        <w:t xml:space="preserve">forms; </w:t>
      </w:r>
      <w:r w:rsidR="005E27E1" w:rsidRPr="00364E3E">
        <w:rPr>
          <w:rFonts w:ascii="Times New Roman" w:hAnsi="Times New Roman" w:cs="Times New Roman"/>
        </w:rPr>
        <w:t>a m</w:t>
      </w:r>
      <w:r w:rsidR="004C5CDB" w:rsidRPr="00364E3E">
        <w:rPr>
          <w:rFonts w:ascii="Times New Roman" w:hAnsi="Times New Roman" w:cs="Times New Roman"/>
        </w:rPr>
        <w:t>ajority of GBV survivors (whether</w:t>
      </w:r>
      <w:r w:rsidR="005E27E1" w:rsidRPr="00364E3E">
        <w:rPr>
          <w:rFonts w:ascii="Times New Roman" w:hAnsi="Times New Roman" w:cs="Times New Roman"/>
        </w:rPr>
        <w:t xml:space="preserve"> they</w:t>
      </w:r>
      <w:r w:rsidR="004C5CDB" w:rsidRPr="00364E3E">
        <w:rPr>
          <w:rFonts w:ascii="Times New Roman" w:hAnsi="Times New Roman" w:cs="Times New Roman"/>
        </w:rPr>
        <w:t xml:space="preserve"> received PEP or not) are not returning </w:t>
      </w:r>
      <w:r w:rsidR="005E27E1" w:rsidRPr="00364E3E">
        <w:rPr>
          <w:rFonts w:ascii="Times New Roman" w:hAnsi="Times New Roman" w:cs="Times New Roman"/>
        </w:rPr>
        <w:t xml:space="preserve">to clinics </w:t>
      </w:r>
      <w:r w:rsidR="004C5CDB" w:rsidRPr="00364E3E">
        <w:rPr>
          <w:rFonts w:ascii="Times New Roman" w:hAnsi="Times New Roman" w:cs="Times New Roman"/>
        </w:rPr>
        <w:t>for follow-up</w:t>
      </w:r>
      <w:r w:rsidR="005E27E1" w:rsidRPr="00364E3E">
        <w:rPr>
          <w:rFonts w:ascii="Times New Roman" w:hAnsi="Times New Roman" w:cs="Times New Roman"/>
        </w:rPr>
        <w:t xml:space="preserve"> care; almost all sites lack a system, plan, o</w:t>
      </w:r>
      <w:r w:rsidR="00463D4D" w:rsidRPr="00364E3E">
        <w:rPr>
          <w:rFonts w:ascii="Times New Roman" w:hAnsi="Times New Roman" w:cs="Times New Roman"/>
        </w:rPr>
        <w:t xml:space="preserve">r </w:t>
      </w:r>
      <w:r w:rsidR="005E27E1" w:rsidRPr="00364E3E">
        <w:rPr>
          <w:rFonts w:ascii="Times New Roman" w:hAnsi="Times New Roman" w:cs="Times New Roman"/>
        </w:rPr>
        <w:t>personnel</w:t>
      </w:r>
      <w:r w:rsidR="00463D4D" w:rsidRPr="00364E3E">
        <w:rPr>
          <w:rFonts w:ascii="Times New Roman" w:hAnsi="Times New Roman" w:cs="Times New Roman"/>
        </w:rPr>
        <w:t xml:space="preserve"> to conduct follow-up in community for GBV survivors who have not returned</w:t>
      </w:r>
      <w:r w:rsidR="00507511" w:rsidRPr="00364E3E">
        <w:rPr>
          <w:rFonts w:ascii="Times New Roman" w:hAnsi="Times New Roman" w:cs="Times New Roman"/>
        </w:rPr>
        <w:t xml:space="preserve">. </w:t>
      </w:r>
    </w:p>
    <w:p w14:paraId="646579A0" w14:textId="2C7C44D3" w:rsidR="00CB4DEC" w:rsidRPr="00364E3E" w:rsidRDefault="00CB4DEC" w:rsidP="009542BF">
      <w:pPr>
        <w:spacing w:line="480" w:lineRule="auto"/>
        <w:rPr>
          <w:rFonts w:ascii="Times New Roman" w:hAnsi="Times New Roman" w:cs="Times New Roman"/>
        </w:rPr>
      </w:pPr>
      <w:r w:rsidRPr="00364E3E">
        <w:rPr>
          <w:rFonts w:ascii="Times New Roman" w:hAnsi="Times New Roman" w:cs="Times New Roman"/>
          <w:b/>
        </w:rPr>
        <w:t>Conclusion</w:t>
      </w:r>
      <w:r w:rsidR="002A31E3" w:rsidRPr="00364E3E">
        <w:rPr>
          <w:rFonts w:ascii="Times New Roman" w:hAnsi="Times New Roman" w:cs="Times New Roman"/>
          <w:b/>
        </w:rPr>
        <w:t>:</w:t>
      </w:r>
      <w:r w:rsidR="004C5CDB" w:rsidRPr="00364E3E">
        <w:rPr>
          <w:rFonts w:ascii="Times New Roman" w:hAnsi="Times New Roman" w:cs="Times New Roman"/>
          <w:b/>
        </w:rPr>
        <w:t xml:space="preserve"> </w:t>
      </w:r>
      <w:r w:rsidR="005E27E1" w:rsidRPr="00364E3E">
        <w:rPr>
          <w:rFonts w:ascii="Times New Roman" w:hAnsi="Times New Roman" w:cs="Times New Roman"/>
        </w:rPr>
        <w:t xml:space="preserve">FGH currently </w:t>
      </w:r>
      <w:r w:rsidR="00A967E8" w:rsidRPr="00364E3E">
        <w:rPr>
          <w:rFonts w:ascii="Times New Roman" w:hAnsi="Times New Roman" w:cs="Times New Roman"/>
        </w:rPr>
        <w:t>continues</w:t>
      </w:r>
      <w:r w:rsidR="00BC0378" w:rsidRPr="00364E3E">
        <w:rPr>
          <w:rFonts w:ascii="Times New Roman" w:hAnsi="Times New Roman" w:cs="Times New Roman"/>
        </w:rPr>
        <w:t xml:space="preserve"> </w:t>
      </w:r>
      <w:r w:rsidR="00893810" w:rsidRPr="00364E3E">
        <w:rPr>
          <w:rFonts w:ascii="Times New Roman" w:hAnsi="Times New Roman" w:cs="Times New Roman"/>
        </w:rPr>
        <w:t>to prepare for implementation of</w:t>
      </w:r>
      <w:r w:rsidR="00A967E8" w:rsidRPr="00364E3E">
        <w:rPr>
          <w:rFonts w:ascii="Times New Roman" w:hAnsi="Times New Roman" w:cs="Times New Roman"/>
        </w:rPr>
        <w:t xml:space="preserve"> the</w:t>
      </w:r>
      <w:r w:rsidR="00BC0378" w:rsidRPr="00364E3E">
        <w:rPr>
          <w:rFonts w:ascii="Times New Roman" w:hAnsi="Times New Roman" w:cs="Times New Roman"/>
        </w:rPr>
        <w:t xml:space="preserve"> CDC-funded evaluation of its GBV program</w:t>
      </w:r>
      <w:r w:rsidR="00A967E8" w:rsidRPr="00364E3E">
        <w:rPr>
          <w:rFonts w:ascii="Times New Roman" w:hAnsi="Times New Roman" w:cs="Times New Roman"/>
        </w:rPr>
        <w:t>. Guided by inf</w:t>
      </w:r>
      <w:r w:rsidR="00670113" w:rsidRPr="00364E3E">
        <w:rPr>
          <w:rFonts w:ascii="Times New Roman" w:hAnsi="Times New Roman" w:cs="Times New Roman"/>
        </w:rPr>
        <w:t>ormation gained in the baseline</w:t>
      </w:r>
      <w:r w:rsidR="00A967E8" w:rsidRPr="00364E3E">
        <w:rPr>
          <w:rFonts w:ascii="Times New Roman" w:hAnsi="Times New Roman" w:cs="Times New Roman"/>
        </w:rPr>
        <w:t xml:space="preserve"> site assessments, the evaluation aims to </w:t>
      </w:r>
      <w:r w:rsidR="00507511" w:rsidRPr="00364E3E">
        <w:rPr>
          <w:rFonts w:ascii="Times New Roman" w:hAnsi="Times New Roman" w:cs="Times New Roman"/>
        </w:rPr>
        <w:t>assess the delivery of GBV clinical services, the use of and adherence to PEP following a GBV-related exposure, and the impact of enhanced training, tool</w:t>
      </w:r>
      <w:r w:rsidR="00696697" w:rsidRPr="00364E3E">
        <w:rPr>
          <w:rFonts w:ascii="Times New Roman" w:hAnsi="Times New Roman" w:cs="Times New Roman"/>
        </w:rPr>
        <w:t>s,</w:t>
      </w:r>
      <w:r w:rsidR="00616389" w:rsidRPr="00364E3E">
        <w:rPr>
          <w:rFonts w:ascii="Times New Roman" w:hAnsi="Times New Roman" w:cs="Times New Roman"/>
        </w:rPr>
        <w:t xml:space="preserve"> and access to follow-up care at every FGH-supported district site.</w:t>
      </w:r>
    </w:p>
    <w:sectPr w:rsidR="00CB4DEC" w:rsidRPr="00364E3E" w:rsidSect="00364E3E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7102E" w14:textId="77777777" w:rsidR="005E27E1" w:rsidRDefault="005E27E1" w:rsidP="00CB4DEC">
      <w:r>
        <w:separator/>
      </w:r>
    </w:p>
  </w:endnote>
  <w:endnote w:type="continuationSeparator" w:id="0">
    <w:p w14:paraId="15EF1F24" w14:textId="77777777" w:rsidR="005E27E1" w:rsidRDefault="005E27E1" w:rsidP="00CB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E690" w14:textId="77777777" w:rsidR="005E27E1" w:rsidRDefault="005E27E1" w:rsidP="00CB4DEC">
      <w:r>
        <w:separator/>
      </w:r>
    </w:p>
  </w:footnote>
  <w:footnote w:type="continuationSeparator" w:id="0">
    <w:p w14:paraId="6CAE149E" w14:textId="77777777" w:rsidR="005E27E1" w:rsidRDefault="005E27E1" w:rsidP="00CB4D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6B758" w14:textId="5B29DCE9" w:rsidR="005E27E1" w:rsidRPr="00555A6C" w:rsidRDefault="005E27E1" w:rsidP="004C5CDB">
    <w:pPr>
      <w:pStyle w:val="Header"/>
      <w:jc w:val="right"/>
      <w:rPr>
        <w:rFonts w:ascii="Times New Roman" w:hAnsi="Times New Roman" w:cs="Times New Roman"/>
        <w:sz w:val="22"/>
        <w:szCs w:val="22"/>
      </w:rPr>
    </w:pPr>
    <w:r w:rsidRPr="00555A6C">
      <w:rPr>
        <w:rFonts w:ascii="Times New Roman" w:hAnsi="Times New Roman" w:cs="Times New Roman"/>
        <w:sz w:val="22"/>
        <w:szCs w:val="22"/>
      </w:rPr>
      <w:t>Practicum Abstract</w:t>
    </w:r>
  </w:p>
  <w:p w14:paraId="746485A1" w14:textId="77777777" w:rsidR="005E27E1" w:rsidRPr="00555A6C" w:rsidRDefault="005E27E1" w:rsidP="00CB4DEC">
    <w:pPr>
      <w:pStyle w:val="Header"/>
      <w:jc w:val="right"/>
      <w:rPr>
        <w:rFonts w:ascii="Times New Roman" w:hAnsi="Times New Roman" w:cs="Times New Roman"/>
        <w:sz w:val="22"/>
        <w:szCs w:val="22"/>
      </w:rPr>
    </w:pPr>
    <w:r w:rsidRPr="00555A6C">
      <w:rPr>
        <w:rFonts w:ascii="Times New Roman" w:hAnsi="Times New Roman" w:cs="Times New Roman"/>
        <w:sz w:val="22"/>
        <w:szCs w:val="22"/>
      </w:rPr>
      <w:t>Graves, Erin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174F7"/>
    <w:multiLevelType w:val="hybridMultilevel"/>
    <w:tmpl w:val="E3B8A28E"/>
    <w:lvl w:ilvl="0" w:tplc="8D5470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C920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8DDB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1A8F3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887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3A60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4EE5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4434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7E143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11"/>
    <w:rsid w:val="000338A6"/>
    <w:rsid w:val="000D0949"/>
    <w:rsid w:val="00122911"/>
    <w:rsid w:val="0015660D"/>
    <w:rsid w:val="00184BE8"/>
    <w:rsid w:val="002A31E3"/>
    <w:rsid w:val="002E3D13"/>
    <w:rsid w:val="002F3F09"/>
    <w:rsid w:val="00364E3E"/>
    <w:rsid w:val="003C28E0"/>
    <w:rsid w:val="00463D4D"/>
    <w:rsid w:val="004C5CDB"/>
    <w:rsid w:val="00507511"/>
    <w:rsid w:val="00555A6C"/>
    <w:rsid w:val="005856CB"/>
    <w:rsid w:val="005E0597"/>
    <w:rsid w:val="005E27E1"/>
    <w:rsid w:val="00616389"/>
    <w:rsid w:val="0065283D"/>
    <w:rsid w:val="00670113"/>
    <w:rsid w:val="00696697"/>
    <w:rsid w:val="0071666E"/>
    <w:rsid w:val="0073373A"/>
    <w:rsid w:val="007E22CA"/>
    <w:rsid w:val="00801C15"/>
    <w:rsid w:val="0086723F"/>
    <w:rsid w:val="00893810"/>
    <w:rsid w:val="00933EFA"/>
    <w:rsid w:val="009542BF"/>
    <w:rsid w:val="00A738BC"/>
    <w:rsid w:val="00A967E8"/>
    <w:rsid w:val="00AE3388"/>
    <w:rsid w:val="00B605F7"/>
    <w:rsid w:val="00BC0378"/>
    <w:rsid w:val="00C36C78"/>
    <w:rsid w:val="00C94A48"/>
    <w:rsid w:val="00CB4DEC"/>
    <w:rsid w:val="00CC51E8"/>
    <w:rsid w:val="00CE6D84"/>
    <w:rsid w:val="00CE70A1"/>
    <w:rsid w:val="00D126A0"/>
    <w:rsid w:val="00D12DDD"/>
    <w:rsid w:val="00D13B11"/>
    <w:rsid w:val="00D17B3C"/>
    <w:rsid w:val="00D40811"/>
    <w:rsid w:val="00E41C10"/>
    <w:rsid w:val="00E65AD6"/>
    <w:rsid w:val="00E72C67"/>
    <w:rsid w:val="00F22236"/>
    <w:rsid w:val="00F81B0D"/>
    <w:rsid w:val="00F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63A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EC"/>
  </w:style>
  <w:style w:type="paragraph" w:styleId="Footer">
    <w:name w:val="footer"/>
    <w:basedOn w:val="Normal"/>
    <w:link w:val="FooterChar"/>
    <w:uiPriority w:val="99"/>
    <w:unhideWhenUsed/>
    <w:rsid w:val="00CB4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EC"/>
  </w:style>
  <w:style w:type="paragraph" w:styleId="ListParagraph">
    <w:name w:val="List Paragraph"/>
    <w:basedOn w:val="Normal"/>
    <w:uiPriority w:val="34"/>
    <w:qFormat/>
    <w:rsid w:val="00716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EC"/>
  </w:style>
  <w:style w:type="paragraph" w:styleId="Footer">
    <w:name w:val="footer"/>
    <w:basedOn w:val="Normal"/>
    <w:link w:val="FooterChar"/>
    <w:uiPriority w:val="99"/>
    <w:unhideWhenUsed/>
    <w:rsid w:val="00CB4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EC"/>
  </w:style>
  <w:style w:type="paragraph" w:styleId="ListParagraph">
    <w:name w:val="List Paragraph"/>
    <w:basedOn w:val="Normal"/>
    <w:uiPriority w:val="34"/>
    <w:qFormat/>
    <w:rsid w:val="0071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424</Words>
  <Characters>2118</Characters>
  <Application>Microsoft Macintosh Word</Application>
  <DocSecurity>0</DocSecurity>
  <Lines>57</Lines>
  <Paragraphs>21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Graves</dc:creator>
  <cp:keywords/>
  <dc:description/>
  <cp:lastModifiedBy>Erin Graves</cp:lastModifiedBy>
  <cp:revision>42</cp:revision>
  <dcterms:created xsi:type="dcterms:W3CDTF">2015-11-18T21:23:00Z</dcterms:created>
  <dcterms:modified xsi:type="dcterms:W3CDTF">2015-11-23T17:59:00Z</dcterms:modified>
</cp:coreProperties>
</file>